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1" w:rsidRPr="00E71DB1" w:rsidRDefault="00E71DB1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E71DB1" w:rsidRPr="00E71DB1" w:rsidRDefault="00E71D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1DB1" w:rsidRPr="00E71D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30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N 306</w:t>
            </w:r>
          </w:p>
        </w:tc>
      </w:tr>
    </w:tbl>
    <w:p w:rsidR="00E71DB1" w:rsidRPr="00E71DB1" w:rsidRDefault="00E71D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УКАЗ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 СОВЕТЕ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ПРИ ПРЕЗИДЕНТЕ РОССИЙСКОЙ ФЕДЕРАЦИИ ПО </w:t>
      </w:r>
      <w:proofErr w:type="gramStart"/>
      <w:r w:rsidRPr="00E71DB1">
        <w:rPr>
          <w:rFonts w:ascii="Times New Roman" w:hAnsi="Times New Roman" w:cs="Times New Roman"/>
          <w:sz w:val="24"/>
          <w:szCs w:val="24"/>
        </w:rPr>
        <w:t>СТРАТЕГИЧЕСКОМУ</w:t>
      </w:r>
      <w:proofErr w:type="gramEnd"/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РАЗВИТИЮ И ПРИОРИТЕТНЫМ ПРОЕКТАМ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DB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27.07.2016 </w:t>
      </w:r>
      <w:hyperlink r:id="rId5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357</w:t>
        </w:r>
      </w:hyperlink>
      <w:r w:rsidRPr="00E71DB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от 16.09.2016 </w:t>
      </w:r>
      <w:hyperlink r:id="rId6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, от 23.10.2016 </w:t>
      </w:r>
      <w:hyperlink r:id="rId7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562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, от 22.11.2016 </w:t>
      </w:r>
      <w:hyperlink r:id="rId8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616</w:t>
        </w:r>
      </w:hyperlink>
      <w:r w:rsidRPr="00E71DB1">
        <w:rPr>
          <w:rFonts w:ascii="Times New Roman" w:hAnsi="Times New Roman" w:cs="Times New Roman"/>
          <w:sz w:val="24"/>
          <w:szCs w:val="24"/>
        </w:rPr>
        <w:t>,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от 02.01.2017 </w:t>
      </w:r>
      <w:hyperlink r:id="rId9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E71DB1">
        <w:rPr>
          <w:rFonts w:ascii="Times New Roman" w:hAnsi="Times New Roman" w:cs="Times New Roman"/>
          <w:sz w:val="24"/>
          <w:szCs w:val="24"/>
        </w:rPr>
        <w:t>)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по стратегическому развитию Российской Федерации и реализации приоритетных проектов постановляю: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1. Образовать Совет при Президенте Российской Федерации по стратегическому развитию и приоритетным проектам.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6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о Совете при Президенте Российской Федерации по стратегическому развитию и приоритетным проектам;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04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Совета при Президенте Российской Федерации по стратегическому развитию и приоритетным проектам;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231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президиума Совета при Президенте Российской Федерации по стратегическому развитию и приоритетным проектам.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3. Упразднить Совет при Президенте Российской Федерации по реализации приоритетных национальных проектов и демографической политике и Совет при Президенте Российской Федерации по жилищной политике и повышению доступности жилья.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4. Признать утратившими силу указы Президента Российской Федерации по </w:t>
      </w:r>
      <w:hyperlink w:anchor="P315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5. Правительству Российской Федерации в 2-месячный срок: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а) утвердить </w:t>
      </w:r>
      <w:hyperlink r:id="rId10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Правительстве Российской Федерации с учетом задач и полномочий Совета при Президенте Российской Федерации по стратегическому развитию и приоритетным проектам и его президиума;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б) издать нормативные правовые акты, необходимые для реализации настоящего Указа.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Президент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В.ПУТИН</w:t>
      </w:r>
    </w:p>
    <w:p w:rsidR="00E71DB1" w:rsidRPr="00E71DB1" w:rsidRDefault="00E71D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71DB1" w:rsidRPr="00E71DB1" w:rsidRDefault="00E71D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30 июня 2016 года</w:t>
      </w:r>
    </w:p>
    <w:p w:rsidR="00E71DB1" w:rsidRPr="00E71DB1" w:rsidRDefault="00E71D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N 306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Утверждено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от 30 июня 2016 г. N 306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E71DB1">
        <w:rPr>
          <w:rFonts w:ascii="Times New Roman" w:hAnsi="Times New Roman" w:cs="Times New Roman"/>
          <w:sz w:val="24"/>
          <w:szCs w:val="24"/>
        </w:rPr>
        <w:t>ПОЛОЖЕНИЕ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 СОВЕТЕ ПРИ ПРЕЗИДЕНТЕ РОССИЙСКОЙ ФЕДЕРАЦИИ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ПО СТРАТЕГИЧЕСКОМУ РАЗВИТИЮ И ПРИОРИТЕТНЫМ ПРОЕКТАМ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1DB1">
        <w:rPr>
          <w:rFonts w:ascii="Times New Roman" w:hAnsi="Times New Roman" w:cs="Times New Roman"/>
          <w:sz w:val="24"/>
          <w:szCs w:val="24"/>
        </w:rPr>
        <w:t>Совет при Президенте Российской Федерации по стратегическому развитию и приоритетным проектам (далее - Совет) является совещательным органом при Президенте Российской Федерации, образованным в целях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Российской Федерации и реализацией приоритетных проектов.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11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3. Положение о Совете и его состав утверждаются Президентом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4. Основными задачами Совета являются: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а) подготовка предложений Президенту Российской Федерации по разработке, реализации и актуализации целей, приоритетных направлений и показателей по основным направлениям стратегического развития Российской Федерации, в том числе в сфере социально-экономической политики, определение важнейших задач, базовых подходов к способам, этапам и формам их решения;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B1">
        <w:rPr>
          <w:rFonts w:ascii="Times New Roman" w:hAnsi="Times New Roman" w:cs="Times New Roman"/>
          <w:sz w:val="24"/>
          <w:szCs w:val="24"/>
        </w:rPr>
        <w:t>б) определение ключевых параметров для формирования перечня приоритетных проектов и программ по основным направлениям стратегического развития Российской Федерации (далее - приоритетные проекты и программы);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в) координация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экспертного и предпринимательского сообще</w:t>
      </w:r>
      <w:proofErr w:type="gramStart"/>
      <w:r w:rsidRPr="00E71DB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71DB1">
        <w:rPr>
          <w:rFonts w:ascii="Times New Roman" w:hAnsi="Times New Roman" w:cs="Times New Roman"/>
          <w:sz w:val="24"/>
          <w:szCs w:val="24"/>
        </w:rPr>
        <w:t>и рассмотрении вопросов, связанных с реализацией приоритетных проектов и программ;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г) анализ и оценка реализации приоритетных проектов и программ, подготовка предложений Президенту Российской Федерации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д) организация мониторинга достижения целей, приоритетных направлений и показателей по основным направлениям стратегического развития Российской Федерации, в том числе в сфере социально-экономической политики, а также реализации приоритетных проектов и программ.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5. Совет для решения возложенных на него задач имеет право: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а) 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организаций, а также от должностных лиц;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б) заслушивать на своих заседаниях должностных лиц федеральных органов государственной власти, органов государственной власти субъектов Российской </w:t>
      </w:r>
      <w:r w:rsidRPr="00E71DB1">
        <w:rPr>
          <w:rFonts w:ascii="Times New Roman" w:hAnsi="Times New Roman" w:cs="Times New Roman"/>
          <w:sz w:val="24"/>
          <w:szCs w:val="24"/>
        </w:rPr>
        <w:lastRenderedPageBreak/>
        <w:t>Федерации, органов местного самоуправления, представителей общественных объединений, научных и других организаций;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в)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г) пользоваться в установленном порядке государственными банками данных.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6. 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Федерации, заместителем председателя Совета - Председатель Правительства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7. Для решения текущих вопросов деятельности Совета формируется президиум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 состав президиума Совета входят председатель президиума Совета, его заместители, ответственный секретарь и члены президиума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Состав президиума Совета утверждается Президентом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Председатель Правительства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8. Президиум Совета: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а) предлагает вопросы для обсуждения на заседаниях Совета;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б) формирует перечень приоритетных проектов и программ, осуществляет оценку их реализации;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в) принимает решения о начале и завершении (в том числе досрочном) реализации приоритетных проектов и программ, утверждает значимые промежуточные и итоговые результаты их реализации, а также вносит изменения в приоритетные проекты и программы;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г) формирует органы управления приоритетными проектами и программами в соответствии с требованиями, установленными Правительством Российской Федерации;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д) осуществляет мониторинг реализации приоритетных проектов и программ, а также оценку достижения ключевых показателей проектной деятельности;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е) осуществляет иные функции, возложенные на президиум Совета в соответствии с нормативными правовыми актами Президента Российской Федерации и Правительства Российской Федерации;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ж) координирует деятельность федеральных органов государственной власти, органов государственной власти субъектов Российской Федерации и организаций по вопросам, отнесенным к компетенции Совета и президиума Совета;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з) создает в соответствии с возложенными на Совет задачами для проведения аналитических и экспертных работ временные рабочие группы из числа членов Совета, а также из числа представителей органов и организаций, не входящих в состав Совета;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и) определяет направления деятельности создаваемых временных рабочих групп, а также утверждает их руководителей и составы;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к) решает организационные и иные вопросы, связанные с осуществлением информационно-аналитических и экспертных работ, касающихся реализации приоритетных проектов и программ.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9. Подготовку и организацию проведения заседаний Совета и президиума Совета осуществляют соответственно ответственный секретарь Совета и ответственный секретарь президиума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Решение текущих вопросов деятельности Совета и президиума Совета осуществляют ответственный секретарь Совета и ответственный секретарь президиума Совета в соответствии с их компетенцией.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10. Заседания Совета проводятся по мере необходимости, но не реже одного раза в квартал.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Заседания президиума Совета проводятся не реже одного раза в месяц.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lastRenderedPageBreak/>
        <w:t>Заседания Совета и президиума Совета считаются правомочными, если на них присутствует не менее половины их членов.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Заседание Совета ведет председатель Совета либо по его поручению председатель президиума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Заседание президиума Совета ведет председатель президиума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11. Решения, принятые на заседаниях Совета и президиума Совета, оформляются протоколами.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12. Для реализации решений Совета могут издаваться указы и распоряжения, а также даваться поручения и указания Президента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13. Для реализации решений президиума Совета могут издаваться постановления и распоряжения Правительства Российской Федерации, а также даваться поручения Председателя Правительства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71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1DB1">
        <w:rPr>
          <w:rFonts w:ascii="Times New Roman" w:hAnsi="Times New Roman" w:cs="Times New Roman"/>
          <w:sz w:val="24"/>
          <w:szCs w:val="24"/>
        </w:rPr>
        <w:t xml:space="preserve"> исполнением решений Совета и решений президиума Совета осуществляют соответственно ответственный секретарь Совета и ответственный секретарь президиума Совета.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15. Организационно-техническое обеспечение деятельности Совета осуществляет Экспертное управление Президента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16. Организационно-техническое обеспечение деятельности президиума Совета осуществляет Аппарат Правительства Российской Федерации.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Утвержден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от 30 июня 2016 г. N 306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E71DB1">
        <w:rPr>
          <w:rFonts w:ascii="Times New Roman" w:hAnsi="Times New Roman" w:cs="Times New Roman"/>
          <w:sz w:val="24"/>
          <w:szCs w:val="24"/>
        </w:rPr>
        <w:t>СОСТАВ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СОВЕТА ПРИ ПРЕЗИДЕНТЕ РОССИЙСКОЙ ФЕДЕРАЦИИ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ПО СТРАТЕГИЧЕСКОМУ РАЗВИТИЮ И ПРИОРИТЕТНЫМ ПРОЕКТАМ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DB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27.07.2016 </w:t>
      </w:r>
      <w:hyperlink r:id="rId12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357</w:t>
        </w:r>
      </w:hyperlink>
      <w:r w:rsidRPr="00E71DB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от 16.09.2016 </w:t>
      </w:r>
      <w:hyperlink r:id="rId13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, от 23.10.2016 </w:t>
      </w:r>
      <w:hyperlink r:id="rId14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562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, от 22.11.2016 </w:t>
      </w:r>
      <w:hyperlink r:id="rId15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616</w:t>
        </w:r>
      </w:hyperlink>
      <w:r w:rsidRPr="00E71DB1">
        <w:rPr>
          <w:rFonts w:ascii="Times New Roman" w:hAnsi="Times New Roman" w:cs="Times New Roman"/>
          <w:sz w:val="24"/>
          <w:szCs w:val="24"/>
        </w:rPr>
        <w:t>,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от 02.01.2017 </w:t>
      </w:r>
      <w:hyperlink r:id="rId16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E71DB1">
        <w:rPr>
          <w:rFonts w:ascii="Times New Roman" w:hAnsi="Times New Roman" w:cs="Times New Roman"/>
          <w:sz w:val="24"/>
          <w:szCs w:val="24"/>
        </w:rPr>
        <w:t>)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360"/>
        <w:gridCol w:w="6463"/>
      </w:tblGrid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Путин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(председатель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Медведев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 Российской Федерации (заместитель председателя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Белоусов А.Р.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Российской Федерации (ответственный секретарь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Акимов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Бабич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Приволжском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полномочный представитель Президента Российской </w:t>
            </w:r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Центральном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Белавенцев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Северо-Кавказском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Бречалов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палаты Российской Федерации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Вайно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Президента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Думы Федерального Собрания Российской Федерации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Голикова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Председатель Счетной палаты Российской Федерации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Голодец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Дворкович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Катырин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Торгово-промышленной палаты Российской Федерации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Козак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Кудрин А.Л.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Экономического совета при Президенте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Левитин И.Е.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Матвиенко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Федерации Федерального Собрания Российской Федерации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Сибирском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Никитин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Орешкин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Приходько С.Э.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Репик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Общероссийской общественной организации "Деловая Россия"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Рогозин Д.О.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Силуанов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финансов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Трутнев Ю.П.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 - полномочный представитель Президента Российской Федерации в Дальневосточном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Устинов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Южном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Фортов В.Е.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академии наук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Фурсенко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Хлопонин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Холманских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Уральском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Северо-Западном федеральном округе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Шмаков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независимых профсоюзов России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Шохин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Общероссийской общественной организации "Российский союз промышленников и предпринимателей"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Шувалов И.И.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Российской Федерации</w:t>
            </w:r>
          </w:p>
        </w:tc>
      </w:tr>
    </w:tbl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Утвержден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от 30 июня 2016 г. N 306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1"/>
      <w:bookmarkEnd w:id="2"/>
      <w:r w:rsidRPr="00E71DB1">
        <w:rPr>
          <w:rFonts w:ascii="Times New Roman" w:hAnsi="Times New Roman" w:cs="Times New Roman"/>
          <w:sz w:val="24"/>
          <w:szCs w:val="24"/>
        </w:rPr>
        <w:t>СОСТАВ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ПРЕЗИДИУМА СОВЕТА ПРИ ПРЕЗИДЕНТЕ РОССИЙСКОЙ ФЕДЕРАЦИИ</w:t>
      </w:r>
    </w:p>
    <w:p w:rsidR="00E71DB1" w:rsidRPr="00E71DB1" w:rsidRDefault="00E71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ПО СТРАТЕГИЧЕСКОМУ РАЗВИТИЮ И ПРИОРИТЕТНЫМ ПРОЕКТАМ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1DB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16.09.2016 </w:t>
      </w:r>
      <w:hyperlink r:id="rId17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E71DB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от 22.11.2016 </w:t>
      </w:r>
      <w:hyperlink r:id="rId18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616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, от 02.01.2017 </w:t>
      </w:r>
      <w:hyperlink r:id="rId19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E71DB1">
        <w:rPr>
          <w:rFonts w:ascii="Times New Roman" w:hAnsi="Times New Roman" w:cs="Times New Roman"/>
          <w:sz w:val="24"/>
          <w:szCs w:val="24"/>
        </w:rPr>
        <w:t>)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360"/>
        <w:gridCol w:w="6463"/>
      </w:tblGrid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Медведев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Правительства Российской Федерации </w:t>
            </w:r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(председатель президиума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Шувалов И.И.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Российской Федерации (заместитель председателя президиума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Белоусов А.Р.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Российской Федерации (заместитель председателя президиума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Слепнев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 Российской Федерации - директор Департамента проектной деятельности Аппарата Правительства Российской Федерации (ответственный секретарь президиума Совета)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Акимов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Артамонов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Губернатор Калужской области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"Федеральная корпорация по развитию малого и среднего предпринимательства"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Гордеев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губернатор Воронежской области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Дворкович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промышленности и торговли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Минниханов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Президент Республики Татарстан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Никитин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Никифоров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связи и массовых коммуникаций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Орешкин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Силуанов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финансов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Мэр Москвы (по согласованию)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Соколов М.Ю.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транспорта Российской Федерации</w:t>
            </w:r>
          </w:p>
        </w:tc>
      </w:tr>
      <w:tr w:rsidR="00E71DB1" w:rsidRPr="00E71DB1"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Топилин</w:t>
            </w:r>
            <w:proofErr w:type="spellEnd"/>
            <w:r w:rsidRPr="00E71D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71DB1" w:rsidRPr="00E71DB1" w:rsidRDefault="00E71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B1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 Российской Федерации</w:t>
            </w:r>
          </w:p>
        </w:tc>
      </w:tr>
    </w:tbl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Приложение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от 30 июня 2016 г. N 306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E71DB1">
        <w:rPr>
          <w:rFonts w:ascii="Times New Roman" w:hAnsi="Times New Roman" w:cs="Times New Roman"/>
          <w:sz w:val="24"/>
          <w:szCs w:val="24"/>
        </w:rPr>
        <w:t>ПЕРЕЧЕНЬ</w:t>
      </w:r>
    </w:p>
    <w:p w:rsidR="00E71DB1" w:rsidRPr="00E71DB1" w:rsidRDefault="00E7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УТРАТИВШИХ СИЛУ</w:t>
      </w:r>
    </w:p>
    <w:p w:rsidR="00E71DB1" w:rsidRPr="00E71DB1" w:rsidRDefault="00E71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1. </w:t>
      </w:r>
      <w:hyperlink r:id="rId20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августа 2012 г. N 1248 "О Совете при Президенте Российской Федерации по реализации приоритетных национальных проектов и демографической политике" (Собрание законодательства Российской Федерации, 2012, N 36, ст. 4871).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2. </w:t>
      </w:r>
      <w:hyperlink r:id="rId21" w:history="1">
        <w:proofErr w:type="gramStart"/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20 февраля 2013 г. N 156 "О внесении </w:t>
      </w:r>
      <w:bookmarkStart w:id="4" w:name="_GoBack"/>
      <w:bookmarkEnd w:id="4"/>
      <w:r w:rsidRPr="00E71DB1">
        <w:rPr>
          <w:rFonts w:ascii="Times New Roman" w:hAnsi="Times New Roman" w:cs="Times New Roman"/>
          <w:sz w:val="24"/>
          <w:szCs w:val="24"/>
        </w:rPr>
        <w:t>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2013, N 8, ст. 804).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3. </w:t>
      </w:r>
      <w:hyperlink r:id="rId22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27 июля 2013 г. N 651 "О Совете при Президенте Российской Федерации по жилищной политике и повышению доступности жилья" (Собрание законодательства Российской Федерации, 2013, N 30, ст. 4089).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4. </w:t>
      </w:r>
      <w:hyperlink r:id="rId23" w:history="1">
        <w:proofErr w:type="gramStart"/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ноября 2013 г. N 860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2013, N 47, ст. 6093).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5. </w:t>
      </w:r>
      <w:hyperlink r:id="rId24" w:history="1">
        <w:proofErr w:type="gramStart"/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6 февраля 2014 г. N 61 "О внесении изменений в Положение о Совете при Президенте Российской Федерации по жилищной политике и повышению доступности жилья и в состав этого Совета, утвержденные Указом Президента Российской Федерации от 27 июля 2013 г. N 651" (Собрание законодательства Российской Федерации, 2014, N 6, ст. 570).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6. </w:t>
      </w:r>
      <w:hyperlink r:id="rId25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мая 2014 г. N 371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политике, утвержденный Указом Президента Российской Федерации от 31 августа 2012 г. N 1248" (Собрание законодательства Российской Федерации, 2014, N 22, ст. 2851).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7. </w:t>
      </w:r>
      <w:hyperlink r:id="rId26" w:history="1">
        <w:proofErr w:type="gramStart"/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4 января 2016 г. N 6 "О внесении изменений в состав Совета при Президенте Российской Федерации по реализации приоритетных национальных проектов и демографической политике и в состав президиума этого Совета, утвержденные Указом Президента Российской Федерации от 31 августа 2012 г. N 1248" (Собрание законодательства Российской Федерации, 2016, N 2, ст. 320).</w:t>
      </w:r>
      <w:proofErr w:type="gramEnd"/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8. </w:t>
      </w:r>
      <w:hyperlink r:id="rId27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января 2016 г. N 11 "О внесении изменений в состав Совета при Президенте Российской Федерации по жилищной политике и повышению доступности жилья, утвержденный Указом Президента </w:t>
      </w:r>
      <w:r w:rsidRPr="00E71DB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27 июля 2013 г. N 651" (Собрание законодательства Российской Федерации, 2016, N 3, ст. 472).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DB1">
        <w:rPr>
          <w:rFonts w:ascii="Times New Roman" w:hAnsi="Times New Roman" w:cs="Times New Roman"/>
          <w:sz w:val="24"/>
          <w:szCs w:val="24"/>
        </w:rPr>
        <w:t xml:space="preserve">9. </w:t>
      </w:r>
      <w:hyperlink r:id="rId28" w:history="1">
        <w:r w:rsidRPr="00E71D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71D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мая 2016 г. N 242 "О внесении изменений в состав Совета при Президенте Российской Федерации по жилищной политике и повышению доступности жилья, утвержденный Указом Президента Российской Федерации от 27 июля 2013 г. N 651" (Собрание законодательства Российской Федерации, 2016, N 22, ст. 3197).</w:t>
      </w: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DB1" w:rsidRPr="00E71DB1" w:rsidRDefault="00E71D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67C0" w:rsidRPr="00E71DB1" w:rsidRDefault="005367C0">
      <w:pPr>
        <w:rPr>
          <w:rFonts w:ascii="Times New Roman" w:hAnsi="Times New Roman" w:cs="Times New Roman"/>
          <w:sz w:val="24"/>
          <w:szCs w:val="24"/>
        </w:rPr>
      </w:pPr>
    </w:p>
    <w:sectPr w:rsidR="005367C0" w:rsidRPr="00E71DB1" w:rsidSect="00F1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1"/>
    <w:rsid w:val="005367C0"/>
    <w:rsid w:val="00E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BEC6BA820133B55B3C5B4DBD3AADD59BC1426D81DE2FA9A249C3E808466F0493F15A11068FF0q225N" TargetMode="External"/><Relationship Id="rId13" Type="http://schemas.openxmlformats.org/officeDocument/2006/relationships/hyperlink" Target="consultantplus://offline/ref=B169BEC6BA820133B55B3C5B4DBD3AADD59BC241688DDE2FA9A249C3E808466F0493F15A11068FF1q220N" TargetMode="External"/><Relationship Id="rId18" Type="http://schemas.openxmlformats.org/officeDocument/2006/relationships/hyperlink" Target="consultantplus://offline/ref=B169BEC6BA820133B55B3C5B4DBD3AADD59BC1426D81DE2FA9A249C3E808466F0493F15A11068FF0q225N" TargetMode="External"/><Relationship Id="rId26" Type="http://schemas.openxmlformats.org/officeDocument/2006/relationships/hyperlink" Target="consultantplus://offline/ref=B169BEC6BA820133B55B3C5B4DBD3AADD692C7416C8FDE2FA9A249C3E8q02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69BEC6BA820133B55B3C5B4DBD3AADD69FC442688BDE2FA9A249C3E8q028N" TargetMode="External"/><Relationship Id="rId7" Type="http://schemas.openxmlformats.org/officeDocument/2006/relationships/hyperlink" Target="consultantplus://offline/ref=B169BEC6BA820133B55B3C5B4DBD3AADD59BC0446880DE2FA9A249C3E808466F0493F15A11068FF1q220N" TargetMode="External"/><Relationship Id="rId12" Type="http://schemas.openxmlformats.org/officeDocument/2006/relationships/hyperlink" Target="consultantplus://offline/ref=B169BEC6BA820133B55B3C5B4DBD3AADD59BC442688EDE2FA9A249C3E808466F0493F15A11068FF1q220N" TargetMode="External"/><Relationship Id="rId17" Type="http://schemas.openxmlformats.org/officeDocument/2006/relationships/hyperlink" Target="consultantplus://offline/ref=B169BEC6BA820133B55B3C5B4DBD3AADD59BC241688DDE2FA9A249C3E808466F0493F15A11068FF1q220N" TargetMode="External"/><Relationship Id="rId25" Type="http://schemas.openxmlformats.org/officeDocument/2006/relationships/hyperlink" Target="consultantplus://offline/ref=B169BEC6BA820133B55B3C5B4DBD3AADD69DC540698FDE2FA9A249C3E8q02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69BEC6BA820133B55B3C5B4DBD3AADD59AC6476C80DE2FA9A249C3E808466F0493F15A11068FF1q220N" TargetMode="External"/><Relationship Id="rId20" Type="http://schemas.openxmlformats.org/officeDocument/2006/relationships/hyperlink" Target="consultantplus://offline/ref=B169BEC6BA820133B55B3C5B4DBD3AADD692C74F6A8ADE2FA9A249C3E8q028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9BEC6BA820133B55B3C5B4DBD3AADD59BC241688DDE2FA9A249C3E808466F0493F15A11068FF1q220N" TargetMode="External"/><Relationship Id="rId11" Type="http://schemas.openxmlformats.org/officeDocument/2006/relationships/hyperlink" Target="consultantplus://offline/ref=B169BEC6BA820133B55B3C5B4DBD3AADD593C14362DF892DF8F747qC26N" TargetMode="External"/><Relationship Id="rId24" Type="http://schemas.openxmlformats.org/officeDocument/2006/relationships/hyperlink" Target="consultantplus://offline/ref=B169BEC6BA820133B55B3C5B4DBD3AADD69ECE406C81DE2FA9A249C3E8q028N" TargetMode="External"/><Relationship Id="rId5" Type="http://schemas.openxmlformats.org/officeDocument/2006/relationships/hyperlink" Target="consultantplus://offline/ref=B169BEC6BA820133B55B3C5B4DBD3AADD59BC442688EDE2FA9A249C3E808466F0493F15A11068FF1q220N" TargetMode="External"/><Relationship Id="rId15" Type="http://schemas.openxmlformats.org/officeDocument/2006/relationships/hyperlink" Target="consultantplus://offline/ref=B169BEC6BA820133B55B3C5B4DBD3AADD59BC1426D81DE2FA9A249C3E808466F0493F15A11068FF0q225N" TargetMode="External"/><Relationship Id="rId23" Type="http://schemas.openxmlformats.org/officeDocument/2006/relationships/hyperlink" Target="consultantplus://offline/ref=B169BEC6BA820133B55B3C5B4DBD3AADD69EC2406089DE2FA9A249C3E8q028N" TargetMode="External"/><Relationship Id="rId28" Type="http://schemas.openxmlformats.org/officeDocument/2006/relationships/hyperlink" Target="consultantplus://offline/ref=B169BEC6BA820133B55B3C5B4DBD3AADD692CE44698BDE2FA9A249C3E8q028N" TargetMode="External"/><Relationship Id="rId10" Type="http://schemas.openxmlformats.org/officeDocument/2006/relationships/hyperlink" Target="consultantplus://offline/ref=B169BEC6BA820133B55B3C5B4DBD3AADD59BC0466980DE2FA9A249C3E808466F0493F15A11068FF0q221N" TargetMode="External"/><Relationship Id="rId19" Type="http://schemas.openxmlformats.org/officeDocument/2006/relationships/hyperlink" Target="consultantplus://offline/ref=B169BEC6BA820133B55B3C5B4DBD3AADD59AC6476C80DE2FA9A249C3E808466F0493F15A11068FF1q22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9BEC6BA820133B55B3C5B4DBD3AADD59AC6476C80DE2FA9A249C3E808466F0493F15A11068FF1q220N" TargetMode="External"/><Relationship Id="rId14" Type="http://schemas.openxmlformats.org/officeDocument/2006/relationships/hyperlink" Target="consultantplus://offline/ref=B169BEC6BA820133B55B3C5B4DBD3AADD59BC0446880DE2FA9A249C3E808466F0493F15A11068FF1q220N" TargetMode="External"/><Relationship Id="rId22" Type="http://schemas.openxmlformats.org/officeDocument/2006/relationships/hyperlink" Target="consultantplus://offline/ref=B169BEC6BA820133B55B3C5B4DBD3AADD692CE446A81DE2FA9A249C3E8q028N" TargetMode="External"/><Relationship Id="rId27" Type="http://schemas.openxmlformats.org/officeDocument/2006/relationships/hyperlink" Target="consultantplus://offline/ref=B169BEC6BA820133B55B3C5B4DBD3AADD692C442698ADE2FA9A249C3E8q02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Н.Н.</dc:creator>
  <cp:lastModifiedBy>Кононова Н.Н.</cp:lastModifiedBy>
  <cp:revision>1</cp:revision>
  <dcterms:created xsi:type="dcterms:W3CDTF">2017-06-21T13:54:00Z</dcterms:created>
  <dcterms:modified xsi:type="dcterms:W3CDTF">2017-06-21T13:56:00Z</dcterms:modified>
</cp:coreProperties>
</file>